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8" w:rsidRPr="00460F28" w:rsidRDefault="00460F28" w:rsidP="00460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F28">
        <w:rPr>
          <w:rFonts w:ascii="Times New Roman" w:hAnsi="Times New Roman" w:cs="Times New Roman"/>
          <w:sz w:val="24"/>
          <w:szCs w:val="24"/>
        </w:rPr>
        <w:t xml:space="preserve">Отчет о деятельности административных комиссий Брянской области за 2018 год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7"/>
        <w:gridCol w:w="641"/>
        <w:gridCol w:w="598"/>
        <w:gridCol w:w="7"/>
        <w:gridCol w:w="576"/>
        <w:gridCol w:w="7"/>
        <w:gridCol w:w="590"/>
        <w:gridCol w:w="8"/>
        <w:gridCol w:w="590"/>
        <w:gridCol w:w="8"/>
        <w:gridCol w:w="619"/>
        <w:gridCol w:w="626"/>
        <w:gridCol w:w="8"/>
        <w:gridCol w:w="634"/>
        <w:gridCol w:w="670"/>
        <w:gridCol w:w="7"/>
        <w:gridCol w:w="576"/>
        <w:gridCol w:w="634"/>
        <w:gridCol w:w="583"/>
        <w:gridCol w:w="641"/>
        <w:gridCol w:w="583"/>
        <w:gridCol w:w="7"/>
        <w:gridCol w:w="569"/>
        <w:gridCol w:w="7"/>
        <w:gridCol w:w="591"/>
        <w:gridCol w:w="7"/>
        <w:gridCol w:w="655"/>
        <w:gridCol w:w="7"/>
        <w:gridCol w:w="612"/>
        <w:gridCol w:w="7"/>
        <w:gridCol w:w="612"/>
        <w:gridCol w:w="641"/>
        <w:gridCol w:w="7"/>
        <w:gridCol w:w="583"/>
        <w:gridCol w:w="15"/>
        <w:gridCol w:w="821"/>
      </w:tblGrid>
      <w:tr w:rsidR="00460F28" w:rsidTr="00460F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75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87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73"/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44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58"/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66"/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73"/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73"/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80"/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73"/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30"/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44"/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22"/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51"/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22"/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22"/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37"/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66"/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44"/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44"/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44"/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122"/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230"/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</w:tr>
      <w:tr w:rsidR="00460F28" w:rsidTr="00460F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9"/>
                <w:w w:val="108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9"/>
                <w:w w:val="108"/>
                <w:sz w:val="12"/>
                <w:szCs w:val="12"/>
              </w:rPr>
              <w:t>. 9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w w:val="108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6"/>
                <w:w w:val="108"/>
                <w:sz w:val="12"/>
                <w:szCs w:val="12"/>
              </w:rPr>
              <w:t>. 11.1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w w:val="108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6"/>
                <w:w w:val="108"/>
                <w:sz w:val="12"/>
                <w:szCs w:val="12"/>
              </w:rPr>
              <w:t>. 13.1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>. 13.3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14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.14.1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. 14.3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>. 15.1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. 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. 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18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19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20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. 22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. 22.2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. 23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24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4"/>
                <w:sz w:val="12"/>
                <w:szCs w:val="12"/>
              </w:rPr>
              <w:t>. 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26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2"/>
                <w:szCs w:val="12"/>
              </w:rPr>
              <w:t>Ст</w:t>
            </w:r>
            <w:r>
              <w:rPr>
                <w:rFonts w:eastAsia="Times New Roman"/>
                <w:color w:val="000000"/>
                <w:spacing w:val="-3"/>
                <w:sz w:val="12"/>
                <w:szCs w:val="12"/>
              </w:rPr>
              <w:t>. 27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Всего</w:t>
            </w:r>
          </w:p>
        </w:tc>
      </w:tr>
      <w:tr w:rsidR="00460F28" w:rsidTr="00460F28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Pr="00460F28" w:rsidRDefault="00460F28" w:rsidP="00460F28">
            <w:pPr>
              <w:shd w:val="clear" w:color="auto" w:fill="FFFFFF"/>
              <w:ind w:right="252" w:firstLine="7"/>
              <w:rPr>
                <w:rFonts w:ascii="Times New Roman" w:hAnsi="Times New Roman" w:cs="Times New Roman"/>
                <w:sz w:val="12"/>
                <w:szCs w:val="12"/>
              </w:rPr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Кол-во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поступивших</w:t>
            </w:r>
            <w:proofErr w:type="gramEnd"/>
          </w:p>
          <w:p w:rsidR="00460F28" w:rsidRDefault="00460F28" w:rsidP="00460F28">
            <w:pPr>
              <w:shd w:val="clear" w:color="auto" w:fill="FFFFFF"/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12"/>
                <w:szCs w:val="12"/>
              </w:rPr>
              <w:t>протоколов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39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96"/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82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2"/>
                <w:szCs w:val="12"/>
              </w:rPr>
              <w:t>1534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25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514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367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39"/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74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96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54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10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10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32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  <w:sz w:val="12"/>
                <w:szCs w:val="12"/>
              </w:rPr>
              <w:t>3356</w:t>
            </w:r>
          </w:p>
        </w:tc>
      </w:tr>
      <w:tr w:rsidR="00460F28" w:rsidTr="00460F28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P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п</w:t>
            </w: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ротоколов с вынесением постановления об 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-м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 наказании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39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96"/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74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2"/>
                <w:szCs w:val="12"/>
              </w:rPr>
              <w:t>1525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18"/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492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449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25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67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89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46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03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03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32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  <w:sz w:val="12"/>
                <w:szCs w:val="12"/>
              </w:rPr>
              <w:t>2954</w:t>
            </w:r>
          </w:p>
        </w:tc>
      </w:tr>
      <w:tr w:rsidR="00460F28" w:rsidTr="002E0BD7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Сумма наложенных штрафов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 </w:t>
            </w:r>
          </w:p>
          <w:p w:rsidR="00460F28" w:rsidRP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(тыс. руб.)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96"/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4527,5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7317,6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373,55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329,65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108"/>
                <w:sz w:val="12"/>
                <w:szCs w:val="12"/>
              </w:rPr>
              <w:t>1044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54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108"/>
                <w:sz w:val="12"/>
                <w:szCs w:val="12"/>
              </w:rPr>
              <w:t>14339,8</w:t>
            </w:r>
          </w:p>
        </w:tc>
      </w:tr>
      <w:tr w:rsidR="00460F28" w:rsidTr="002E0BD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P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 xml:space="preserve">Сумма, поступившая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в</w:t>
            </w:r>
            <w:proofErr w:type="gramEnd"/>
          </w:p>
          <w:p w:rsid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 w:rsidRPr="00460F28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Бюджет</w:t>
            </w:r>
          </w:p>
          <w:p w:rsidR="00460F28" w:rsidRPr="00460F28" w:rsidRDefault="00460F28" w:rsidP="00460F28">
            <w:pPr>
              <w:shd w:val="clear" w:color="auto" w:fill="FFFFFF"/>
              <w:ind w:right="252" w:firstLine="7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12"/>
                <w:szCs w:val="12"/>
              </w:rPr>
              <w:t>(тыс. руб.)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w w:val="108"/>
                <w:sz w:val="12"/>
                <w:szCs w:val="12"/>
              </w:rPr>
              <w:t>17,15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389"/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1222,49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380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1191,954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130,513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226,738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20,897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363,763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ind w:left="446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w w:val="108"/>
                <w:sz w:val="12"/>
                <w:szCs w:val="12"/>
              </w:rPr>
              <w:t>29,7077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F28" w:rsidRDefault="00460F28" w:rsidP="002E0BD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108"/>
                <w:sz w:val="12"/>
                <w:szCs w:val="12"/>
              </w:rPr>
              <w:t>3663,71262</w:t>
            </w:r>
          </w:p>
        </w:tc>
      </w:tr>
    </w:tbl>
    <w:p w:rsidR="00460F28" w:rsidRDefault="00460F28" w:rsidP="00460F28"/>
    <w:p w:rsidR="00460F28" w:rsidRDefault="00460F28" w:rsidP="00460F28"/>
    <w:p w:rsidR="00250A6B" w:rsidRDefault="00250A6B"/>
    <w:sectPr w:rsidR="00250A6B">
      <w:pgSz w:w="16834" w:h="11909" w:orient="landscape"/>
      <w:pgMar w:top="1440" w:right="944" w:bottom="720" w:left="9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characterSpacingControl w:val="doNotCompress"/>
  <w:compat/>
  <w:rsids>
    <w:rsidRoot w:val="00460F28"/>
    <w:rsid w:val="0000643E"/>
    <w:rsid w:val="000A2000"/>
    <w:rsid w:val="000A6B2A"/>
    <w:rsid w:val="00104047"/>
    <w:rsid w:val="001E0DE3"/>
    <w:rsid w:val="00250A6B"/>
    <w:rsid w:val="00277BC5"/>
    <w:rsid w:val="002845E1"/>
    <w:rsid w:val="00295B40"/>
    <w:rsid w:val="0035051E"/>
    <w:rsid w:val="00362332"/>
    <w:rsid w:val="003A4BCC"/>
    <w:rsid w:val="003B1319"/>
    <w:rsid w:val="003B4ABC"/>
    <w:rsid w:val="00460F28"/>
    <w:rsid w:val="005F6017"/>
    <w:rsid w:val="00644BCC"/>
    <w:rsid w:val="00664E0E"/>
    <w:rsid w:val="006743F4"/>
    <w:rsid w:val="006A1EC8"/>
    <w:rsid w:val="006B30BE"/>
    <w:rsid w:val="00754133"/>
    <w:rsid w:val="0079186D"/>
    <w:rsid w:val="007D382B"/>
    <w:rsid w:val="00842A55"/>
    <w:rsid w:val="00875592"/>
    <w:rsid w:val="008A1227"/>
    <w:rsid w:val="00994507"/>
    <w:rsid w:val="009A2F66"/>
    <w:rsid w:val="009E37AA"/>
    <w:rsid w:val="009F7633"/>
    <w:rsid w:val="00A12ACB"/>
    <w:rsid w:val="00A46795"/>
    <w:rsid w:val="00A63191"/>
    <w:rsid w:val="00A6527F"/>
    <w:rsid w:val="00A81BD7"/>
    <w:rsid w:val="00A930E8"/>
    <w:rsid w:val="00B06CDE"/>
    <w:rsid w:val="00B91964"/>
    <w:rsid w:val="00BA5F8E"/>
    <w:rsid w:val="00C2462D"/>
    <w:rsid w:val="00C316C3"/>
    <w:rsid w:val="00CB0EC5"/>
    <w:rsid w:val="00D51F91"/>
    <w:rsid w:val="00E16EE8"/>
    <w:rsid w:val="00E7766F"/>
    <w:rsid w:val="00F23D80"/>
    <w:rsid w:val="00F42E0D"/>
    <w:rsid w:val="00F576DB"/>
    <w:rsid w:val="00F64110"/>
    <w:rsid w:val="00F939FF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2019-11-21T08:56:00Z</cp:lastPrinted>
  <dcterms:created xsi:type="dcterms:W3CDTF">2019-11-21T08:48:00Z</dcterms:created>
  <dcterms:modified xsi:type="dcterms:W3CDTF">2019-11-21T08:57:00Z</dcterms:modified>
</cp:coreProperties>
</file>